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附表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广医一院娄底医院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2024年</w:t>
      </w:r>
      <w:r>
        <w:rPr>
          <w:rFonts w:ascii="方正小标宋简体" w:hAnsi="方正小标宋简体" w:eastAsia="方正小标宋简体"/>
          <w:sz w:val="44"/>
          <w:szCs w:val="44"/>
          <w:lang w:eastAsia="zh-CN"/>
        </w:rPr>
        <w:t>高层次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人才引进岗位信息表</w:t>
      </w:r>
    </w:p>
    <w:p>
      <w:pPr>
        <w:rPr>
          <w:rFonts w:hint="eastAsia"/>
          <w:lang w:eastAsia="zh-CN"/>
        </w:rPr>
      </w:pPr>
    </w:p>
    <w:tbl>
      <w:tblPr>
        <w:tblStyle w:val="2"/>
        <w:tblW w:w="0" w:type="auto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985"/>
        <w:gridCol w:w="945"/>
        <w:gridCol w:w="2295"/>
        <w:gridCol w:w="2895"/>
        <w:gridCol w:w="1995"/>
        <w:gridCol w:w="3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呼吸内科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心血管外科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普胸外科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心胸外科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血管外科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风湿免疫学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中医学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老年内科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泌尿外科学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急诊医学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儿科学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肾内科学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心血管内科学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神经内科学、普外科学、肿瘤内科学、中西医结合肿瘤学、消化病学、内分泌学、血液内科学、康复医学、妇产科学、神经外科学、骨外科学、耳鼻咽喉头颈外科、口腔科、影像医学与核医学、病理学与病理生理学、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检验医学、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药学类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学科带头人/后备优秀人才</w:t>
            </w:r>
          </w:p>
          <w:p>
            <w:pPr>
              <w:pStyle w:val="4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>
            <w:pPr>
              <w:pStyle w:val="4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临床医学类、基础医学类、中医学类、药学类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副主任医师、博士研究生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40周岁以下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主任医师50周岁以下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1、具有坚实的临床基础和带领本学科赶超学科前沿的技术能力，临床业务能力在省专业领域有一定的影响力，技术水平达到省内先进，具有解决本学科复杂疑难问题的能力。能够带领、指导和组织本院相关专业技术人员共同开展临床、科研、教学工作。                                        2、有三甲综合医院工作经历，担任过相关专业科室负责人、在省专委会担任过委员或在市专委会担任过主委、有突出科研成果者优先。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学科骨干医生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具备中级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以上职称，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呼吸内科、重症医学科、胸外科、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</w:rPr>
              <w:t>变态反应科、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中西医结合肺科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传染科、急诊医学科、泌尿外科、儿科等学科骨干各1名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博士研究生40周岁以下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呼吸内科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内科学（呼吸内科）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重症医学科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胸外科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外科学（胸外科）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变态反应科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内科学或风湿免疫学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中西医结合肺科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中西医结合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、内科学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老年医学科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老年内科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泌尿外科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外科学（泌尿外科学）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航空应急救援中心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急诊医学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儿科（含PICU）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儿科学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肾内科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肾内科学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血液净化中心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肾内科学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心血管内科（含CCU）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心血管内科学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神经内科（含NICU）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神经内科学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普外科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外科学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普外科学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肿瘤学或中西医结合临床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消化内科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内科学（消化病学）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内分泌科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内科学（内分泌学）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血液内科（含ICU）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血液内科学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康复医学科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康复医学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与理疗学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妇产科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神经外科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外科学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神经外科学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中西医结合骨科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外科学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（骨外科学）或中西医结合临床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眼耳鼻咽喉头颈外科（含口腔科）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外科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学（耳鼻咽喉头颈外科）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、口腔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医学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麻醉学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病理学与病理生理学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放射科（含CT,MRI）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影像医学或核医学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超声诊断科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影像医学与核医学 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专硕、四证齐全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临床检验诊断学、病原生物学、微生物学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FF0000"/>
                <w:kern w:val="0"/>
                <w:sz w:val="24"/>
                <w:szCs w:val="24"/>
              </w:rPr>
              <w:t>毕业证、学位证，有执业医师资格证优先；有检验资格证、PCR证、生物安全证优先。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药剂科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药学类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 w:val="0"/>
                <w:color w:val="FF0000"/>
                <w:kern w:val="0"/>
                <w:sz w:val="24"/>
                <w:szCs w:val="24"/>
                <w:lang w:val="en-US"/>
              </w:rPr>
              <w:t>毕业证、学位证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综合办公室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思政类、汉语言文学类、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公共卫生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  <w:t>、</w:t>
            </w:r>
            <w:r>
              <w:rPr>
                <w:rFonts w:hint="default" w:ascii="宋体" w:hAnsi="宋体" w:eastAsia="宋体"/>
                <w:b w:val="0"/>
                <w:bCs w:val="0"/>
                <w:color w:val="FF0000"/>
                <w:kern w:val="0"/>
                <w:sz w:val="24"/>
                <w:szCs w:val="24"/>
                <w:lang w:val="en-US"/>
              </w:rPr>
              <w:t>临床医学</w:t>
            </w:r>
            <w:r>
              <w:rPr>
                <w:rFonts w:hint="eastAsia" w:ascii="宋体" w:hAnsi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教学科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公共管理、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公共卫生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管理等相关专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kern w:val="0"/>
                <w:sz w:val="24"/>
                <w:szCs w:val="24"/>
              </w:rPr>
              <w:t>业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  <w:t>，临床医学</w:t>
            </w:r>
            <w:r>
              <w:rPr>
                <w:rFonts w:hint="eastAsia"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类</w:t>
            </w:r>
            <w:r>
              <w:rPr>
                <w:rFonts w:ascii="宋体" w:hAnsi="宋体"/>
                <w:b w:val="0"/>
                <w:bCs w:val="0"/>
                <w:color w:val="auto"/>
                <w:kern w:val="0"/>
                <w:sz w:val="24"/>
                <w:szCs w:val="24"/>
                <w:lang w:val="en-US"/>
              </w:rPr>
              <w:t>相关专业（学术型）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计算机信息管理科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计算机类、生物医学工程、信息安全等相关专业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、从事过信息机房管理、数据中心建设、信息安全管理、专职数据库管理员、网络安全管理员、有项目管理工程师、PMP、数据库系统工程师、网络工程师、信息安全工程师证书者优先，涉密岗位，要求安心医院计算机信息管理科工作，招聘后连续在医院工作十年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left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有三甲综合医院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信息科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  <w:sectPr>
          <w:pgSz w:w="16838" w:h="11906" w:orient="landscape"/>
          <w:pgMar w:top="1587" w:right="1701" w:bottom="1474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备注：</w:t>
      </w:r>
      <w:r>
        <w:rPr>
          <w:rFonts w:hint="eastAsia"/>
          <w:lang w:eastAsia="zh-CN"/>
        </w:rPr>
        <w:t>四证指的是毕业证、学位证、规培证和执业医师资格证。</w:t>
      </w: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2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bCs/>
          <w:spacing w:val="0"/>
          <w:sz w:val="32"/>
          <w:szCs w:val="32"/>
          <w:lang w:eastAsia="zh-CN"/>
        </w:rPr>
      </w:pPr>
      <w:r>
        <w:rPr>
          <w:rFonts w:ascii="方正小标宋简体" w:hAnsi="方正小标宋简体" w:eastAsia="方正小标宋简体"/>
          <w:bCs/>
          <w:spacing w:val="0"/>
          <w:sz w:val="32"/>
          <w:szCs w:val="32"/>
          <w:lang w:eastAsia="zh-CN"/>
        </w:rPr>
        <w:t>广医一院娄底医院</w:t>
      </w:r>
      <w:r>
        <w:rPr>
          <w:rFonts w:hint="eastAsia" w:ascii="方正小标宋简体" w:hAnsi="方正小标宋简体" w:eastAsia="方正小标宋简体"/>
          <w:bCs/>
          <w:spacing w:val="0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/>
          <w:bCs/>
          <w:spacing w:val="0"/>
          <w:sz w:val="32"/>
          <w:szCs w:val="32"/>
        </w:rPr>
        <w:t>高层次人才引进报名登记</w:t>
      </w:r>
      <w:r>
        <w:rPr>
          <w:rFonts w:hint="eastAsia" w:ascii="方正小标宋简体" w:hAnsi="方正小标宋简体" w:eastAsia="方正小标宋简体"/>
          <w:bCs/>
          <w:spacing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page" w:tblpX="1240" w:tblpY="83"/>
        <w:tblOverlap w:val="never"/>
        <w:tblW w:w="0" w:type="auto"/>
        <w:tblInd w:w="-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96"/>
        <w:gridCol w:w="921"/>
        <w:gridCol w:w="315"/>
        <w:gridCol w:w="376"/>
        <w:gridCol w:w="157"/>
        <w:gridCol w:w="727"/>
        <w:gridCol w:w="1260"/>
        <w:gridCol w:w="341"/>
        <w:gridCol w:w="499"/>
        <w:gridCol w:w="787"/>
        <w:gridCol w:w="263"/>
        <w:gridCol w:w="159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 治面 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月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 化程 度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婚 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状 况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 校</w:t>
            </w:r>
          </w:p>
        </w:tc>
        <w:tc>
          <w:tcPr>
            <w:tcW w:w="369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业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 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 间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  称</w:t>
            </w:r>
          </w:p>
        </w:tc>
        <w:tc>
          <w:tcPr>
            <w:tcW w:w="348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位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资格证</w:t>
            </w:r>
          </w:p>
        </w:tc>
        <w:tc>
          <w:tcPr>
            <w:tcW w:w="4749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现工作单位</w:t>
            </w:r>
          </w:p>
        </w:tc>
        <w:tc>
          <w:tcPr>
            <w:tcW w:w="5293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所报岗位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0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 讯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 址</w:t>
            </w:r>
          </w:p>
        </w:tc>
        <w:tc>
          <w:tcPr>
            <w:tcW w:w="2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 份证 号</w:t>
            </w:r>
          </w:p>
        </w:tc>
        <w:tc>
          <w:tcPr>
            <w:tcW w:w="232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0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1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4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2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机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spacing w:line="360" w:lineRule="exact"/>
              <w:ind w:firstLine="360" w:firstLineChars="1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承诺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本人所有证件、资料及填报内容完全真实，如有虚报，本人愿意承担由此产生的一切后果及责任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入职后，在本单位工作不少于三年，未满三年不申请调动或参加其他单位的招聘考试</w:t>
            </w:r>
            <w:r>
              <w:rPr>
                <w:rFonts w:hint="eastAsia" w:ascii="宋体" w:hAnsi="宋体" w:eastAsia="宋体"/>
                <w:sz w:val="24"/>
              </w:rPr>
              <w:t>。</w:t>
            </w:r>
          </w:p>
          <w:p>
            <w:pPr>
              <w:spacing w:line="360" w:lineRule="exact"/>
              <w:ind w:firstLine="3840" w:firstLineChars="16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签名：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</w:rPr>
              <w:t xml:space="preserve"> 年 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0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资格审查</w:t>
            </w:r>
          </w:p>
        </w:tc>
        <w:tc>
          <w:tcPr>
            <w:tcW w:w="8441" w:type="dxa"/>
            <w:gridSpan w:val="12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</w:rPr>
            </w:pPr>
          </w:p>
          <w:p>
            <w:pPr>
              <w:pStyle w:val="4"/>
            </w:pPr>
          </w:p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eastAsia="宋体"/>
                <w:sz w:val="24"/>
              </w:rPr>
              <w:t>审查人：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 xml:space="preserve"> （盖章）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年  月   日</w:t>
            </w:r>
          </w:p>
        </w:tc>
      </w:tr>
    </w:tbl>
    <w:p>
      <w:pPr>
        <w:spacing w:line="20" w:lineRule="exact"/>
        <w:rPr>
          <w:rFonts w:ascii="宋体" w:hAnsi="宋体" w:eastAsia="宋体"/>
        </w:rPr>
      </w:pPr>
    </w:p>
    <w:p>
      <w:pPr>
        <w:spacing w:line="20" w:lineRule="exact"/>
        <w:rPr>
          <w:rFonts w:ascii="宋体" w:hAnsi="宋体" w:eastAsia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表</w:t>
      </w:r>
      <w:r>
        <w:rPr>
          <w:rFonts w:hint="eastAsia" w:ascii="仿宋_GB2312" w:eastAsia="仿宋_GB2312"/>
          <w:sz w:val="32"/>
          <w:szCs w:val="32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承诺书</w:t>
      </w:r>
    </w:p>
    <w:p>
      <w:pPr>
        <w:spacing w:line="360" w:lineRule="auto"/>
        <w:jc w:val="both"/>
        <w:rPr>
          <w:rFonts w:ascii="黑体" w:hAnsi="黑体" w:eastAsia="黑体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本人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/>
          <w:sz w:val="32"/>
          <w:szCs w:val="32"/>
        </w:rPr>
        <w:t>，本人承诺向</w:t>
      </w:r>
      <w:r>
        <w:rPr>
          <w:rFonts w:ascii="仿宋_GB2312" w:hAnsi="仿宋_GB2312" w:eastAsia="仿宋_GB2312"/>
          <w:sz w:val="32"/>
          <w:szCs w:val="32"/>
        </w:rPr>
        <w:t>广医一院娄底医院</w:t>
      </w:r>
      <w:r>
        <w:rPr>
          <w:rFonts w:hint="eastAsia" w:ascii="仿宋_GB2312" w:hAnsi="仿宋_GB2312" w:eastAsia="仿宋_GB2312"/>
          <w:sz w:val="32"/>
          <w:szCs w:val="32"/>
        </w:rPr>
        <w:t>提交的“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/>
          <w:sz w:val="32"/>
          <w:szCs w:val="32"/>
        </w:rPr>
        <w:t>引进高层次人才报名资料”真实有效，如有伪造证件、弄虚作假或不符合引进条件等情况，本人承诺无条件放弃考试或录用资格，并承担相关法律责任。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承诺人（签名）：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年   月    日</w:t>
      </w:r>
    </w:p>
    <w:p>
      <w:pPr>
        <w:spacing w:line="360" w:lineRule="auto"/>
        <w:ind w:firstLine="560" w:firstLineChars="200"/>
        <w:rPr>
          <w:sz w:val="28"/>
          <w:szCs w:val="28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OGYwOTZkMzU4NTcyMjU2MTUyOTE5MTdhYjI5MzIifQ=="/>
  </w:docVars>
  <w:rsids>
    <w:rsidRoot w:val="217020E8"/>
    <w:rsid w:val="2170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</w:pPr>
    <w:rPr>
      <w:rFonts w:ascii="仿宋" w:hAnsi="Times New Roman" w:eastAsia="仿宋" w:cs="Times New Roman"/>
      <w:color w:val="000000"/>
      <w:sz w:val="24"/>
      <w:szCs w:val="24"/>
      <w:lang w:val="en-US" w:eastAsia="zh-CN" w:bidi="ar-SA"/>
    </w:rPr>
  </w:style>
  <w:style w:type="paragraph" w:customStyle="1" w:styleId="5">
    <w:name w:val="页眉11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6">
    <w:name w:val="页脚1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7">
    <w:name w:val="页码11"/>
    <w:basedOn w:val="8"/>
    <w:autoRedefine/>
    <w:qFormat/>
    <w:uiPriority w:val="0"/>
    <w:rPr>
      <w:rFonts w:ascii="Times New Roman" w:hAnsi="Times New Roman" w:eastAsia="宋体"/>
    </w:rPr>
  </w:style>
  <w:style w:type="character" w:customStyle="1" w:styleId="8">
    <w:name w:val="默认段落字体1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2024-02-08T06:24:00Z</dcterms:created>
  <dc:creator>小苹果果儿</dc:creator>
  <cp:lastModifiedBy>小苹果果儿</cp:lastModifiedBy>
  <dcterms:modified xsi:type="dcterms:W3CDTF">2024-02-08T06:25:02Z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5D1152FD0B7546D5B143E353E8F46440_11</vt:lpwstr>
  </property>
</Properties>
</file>